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FF7" w:rsidRPr="005B0BCA" w:rsidRDefault="00BE1FF7" w:rsidP="00BE1FF7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Start w:id="1" w:name="block-93944797"/>
      <w:r w:rsidRPr="005B0BC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1FF7" w:rsidRPr="005B0BCA" w:rsidRDefault="00BE1FF7" w:rsidP="00BE1FF7">
      <w:pPr>
        <w:spacing w:after="0" w:line="408" w:lineRule="auto"/>
        <w:ind w:left="120"/>
        <w:jc w:val="center"/>
        <w:rPr>
          <w:lang w:val="ru-RU"/>
        </w:rPr>
      </w:pPr>
      <w:bookmarkStart w:id="2" w:name="ca7504fb-a4f4-48c8-ab7c-756ffe56e67b"/>
      <w:r w:rsidRPr="005B0BCA">
        <w:rPr>
          <w:rFonts w:ascii="Times New Roman" w:hAnsi="Times New Roman"/>
          <w:b/>
          <w:color w:val="000000"/>
          <w:sz w:val="28"/>
          <w:lang w:val="ru-RU"/>
        </w:rPr>
        <w:t>Комитета образования, науки и молодёжной политики Волгоградской области Администрации Алексеевского муниципального района Волгоградской области</w:t>
      </w:r>
      <w:bookmarkEnd w:id="2"/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E1FF7" w:rsidRPr="005B0BCA" w:rsidRDefault="00BE1FF7" w:rsidP="00BE1FF7">
      <w:pPr>
        <w:spacing w:after="0" w:line="408" w:lineRule="auto"/>
        <w:ind w:left="120"/>
        <w:jc w:val="center"/>
        <w:rPr>
          <w:lang w:val="ru-RU"/>
        </w:rPr>
      </w:pPr>
      <w:bookmarkStart w:id="3" w:name="5858e69b-b955-4d5b-94a8-f3a644af01d4"/>
      <w:r w:rsidRPr="005B0BCA">
        <w:rPr>
          <w:rFonts w:ascii="Times New Roman" w:hAnsi="Times New Roman"/>
          <w:b/>
          <w:color w:val="000000"/>
          <w:sz w:val="28"/>
          <w:lang w:val="ru-RU"/>
        </w:rPr>
        <w:t>МБОУ Трёхложиская СШ</w:t>
      </w:r>
      <w:bookmarkEnd w:id="3"/>
    </w:p>
    <w:p w:rsidR="00BE1FF7" w:rsidRPr="005B0BCA" w:rsidRDefault="00BE1FF7" w:rsidP="00BE1FF7">
      <w:pPr>
        <w:spacing w:after="0" w:line="408" w:lineRule="auto"/>
        <w:ind w:left="120"/>
        <w:jc w:val="center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МБОУ Трёхложинская СШ</w:t>
      </w:r>
    </w:p>
    <w:p w:rsidR="00BE1FF7" w:rsidRPr="005B0BCA" w:rsidRDefault="00BE1FF7" w:rsidP="00BE1FF7">
      <w:pPr>
        <w:spacing w:after="0"/>
        <w:ind w:left="120"/>
        <w:rPr>
          <w:lang w:val="ru-RU"/>
        </w:rPr>
      </w:pPr>
    </w:p>
    <w:p w:rsidR="00BE1FF7" w:rsidRPr="005B0BCA" w:rsidRDefault="00BE1FF7" w:rsidP="00BE1FF7">
      <w:pPr>
        <w:spacing w:after="0"/>
        <w:ind w:left="120"/>
        <w:rPr>
          <w:lang w:val="ru-RU"/>
        </w:rPr>
      </w:pPr>
    </w:p>
    <w:p w:rsidR="00BE1FF7" w:rsidRPr="005B0BCA" w:rsidRDefault="00BE1FF7" w:rsidP="00BE1FF7">
      <w:pPr>
        <w:spacing w:after="0"/>
        <w:ind w:left="120"/>
        <w:rPr>
          <w:lang w:val="ru-RU"/>
        </w:rPr>
      </w:pPr>
    </w:p>
    <w:p w:rsidR="00BE1FF7" w:rsidRPr="005B0BCA" w:rsidRDefault="00BE1FF7" w:rsidP="00BE1FF7">
      <w:pPr>
        <w:spacing w:after="0"/>
        <w:ind w:left="120"/>
        <w:rPr>
          <w:lang w:val="ru-RU"/>
        </w:rPr>
      </w:pPr>
    </w:p>
    <w:p w:rsidR="00BE1FF7" w:rsidRDefault="00BE1FF7" w:rsidP="00BE1FF7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1950085"/>
            <wp:effectExtent l="19050" t="0" r="3175" b="0"/>
            <wp:docPr id="1" name="Рисунок 0" descr="IMG_20261013_134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1013_134639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FF7" w:rsidRDefault="00BE1FF7" w:rsidP="00BE1FF7">
      <w:pPr>
        <w:spacing w:after="0"/>
        <w:ind w:left="120"/>
      </w:pPr>
    </w:p>
    <w:p w:rsidR="00BE1FF7" w:rsidRDefault="00BE1FF7" w:rsidP="00BE1FF7">
      <w:pPr>
        <w:spacing w:after="0"/>
        <w:ind w:left="120"/>
      </w:pPr>
    </w:p>
    <w:p w:rsidR="00BE1FF7" w:rsidRDefault="00BE1FF7" w:rsidP="00BE1FF7">
      <w:pPr>
        <w:spacing w:after="0"/>
        <w:ind w:left="120"/>
      </w:pPr>
    </w:p>
    <w:p w:rsidR="00BE1FF7" w:rsidRDefault="00BE1FF7" w:rsidP="00BE1FF7">
      <w:pPr>
        <w:spacing w:after="0"/>
        <w:ind w:left="120"/>
      </w:pPr>
    </w:p>
    <w:p w:rsidR="00BE1FF7" w:rsidRPr="00E52996" w:rsidRDefault="00BE1FF7" w:rsidP="00BE1FF7">
      <w:pPr>
        <w:spacing w:after="0" w:line="408" w:lineRule="auto"/>
        <w:ind w:left="120"/>
        <w:jc w:val="center"/>
        <w:rPr>
          <w:lang w:val="ru-RU"/>
        </w:rPr>
      </w:pPr>
      <w:r w:rsidRPr="00E5299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1FF7" w:rsidRPr="00E52996" w:rsidRDefault="00BE1FF7" w:rsidP="00BE1FF7">
      <w:pPr>
        <w:spacing w:after="0" w:line="408" w:lineRule="auto"/>
        <w:ind w:left="120"/>
        <w:jc w:val="center"/>
        <w:rPr>
          <w:lang w:val="ru-RU"/>
        </w:rPr>
      </w:pPr>
      <w:r w:rsidRPr="00E5299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52996">
        <w:rPr>
          <w:rFonts w:ascii="Times New Roman" w:hAnsi="Times New Roman"/>
          <w:color w:val="000000"/>
          <w:sz w:val="28"/>
          <w:lang w:val="ru-RU"/>
        </w:rPr>
        <w:t xml:space="preserve"> 11289916)</w:t>
      </w:r>
    </w:p>
    <w:p w:rsidR="00BE1FF7" w:rsidRPr="00E52996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 w:line="408" w:lineRule="auto"/>
        <w:ind w:left="120"/>
        <w:jc w:val="center"/>
        <w:rPr>
          <w:lang w:val="ru-RU"/>
        </w:rPr>
      </w:pPr>
      <w:r w:rsidRPr="004838FC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BE1FF7" w:rsidRPr="004838FC" w:rsidRDefault="00BE1FF7" w:rsidP="00BE1FF7">
      <w:pPr>
        <w:spacing w:after="0" w:line="408" w:lineRule="auto"/>
        <w:ind w:left="120"/>
        <w:jc w:val="center"/>
        <w:rPr>
          <w:lang w:val="ru-RU"/>
        </w:rPr>
      </w:pPr>
      <w:r w:rsidRPr="004838FC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4838FC" w:rsidRDefault="00BE1FF7" w:rsidP="00BE1FF7">
      <w:pPr>
        <w:spacing w:after="0"/>
        <w:ind w:left="120"/>
        <w:jc w:val="center"/>
        <w:rPr>
          <w:lang w:val="ru-RU"/>
        </w:rPr>
      </w:pPr>
    </w:p>
    <w:p w:rsidR="00BE1FF7" w:rsidRPr="005B0BCA" w:rsidRDefault="00BE1FF7" w:rsidP="00BE1FF7">
      <w:pPr>
        <w:spacing w:after="0"/>
        <w:rPr>
          <w:lang w:val="ru-RU"/>
        </w:rPr>
      </w:pPr>
      <w:bookmarkStart w:id="4" w:name="f4f51048-cb84-4c82-af6a-284ffbd4033b"/>
      <w:r>
        <w:rPr>
          <w:lang w:val="ru-RU"/>
        </w:rPr>
        <w:t xml:space="preserve">                                                              </w:t>
      </w:r>
      <w:r w:rsidRPr="004838FC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4838FC">
        <w:rPr>
          <w:rFonts w:ascii="Times New Roman" w:hAnsi="Times New Roman"/>
          <w:b/>
          <w:color w:val="000000"/>
          <w:sz w:val="28"/>
          <w:lang w:val="ru-RU"/>
        </w:rPr>
        <w:t>.Т</w:t>
      </w:r>
      <w:proofErr w:type="gramEnd"/>
      <w:r w:rsidRPr="004838FC">
        <w:rPr>
          <w:rFonts w:ascii="Times New Roman" w:hAnsi="Times New Roman"/>
          <w:b/>
          <w:color w:val="000000"/>
          <w:sz w:val="28"/>
          <w:lang w:val="ru-RU"/>
        </w:rPr>
        <w:t>рёхложинский</w:t>
      </w:r>
      <w:bookmarkEnd w:id="4"/>
      <w:r w:rsidRPr="004838F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0607e6f3-e82e-49a9-b315-c957a5fafe42"/>
      <w:r w:rsidRPr="004838FC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:rsidR="004838FC" w:rsidRPr="005B0BCA" w:rsidRDefault="004838FC" w:rsidP="004838FC">
      <w:pPr>
        <w:spacing w:after="0" w:line="408" w:lineRule="auto"/>
        <w:ind w:left="120"/>
        <w:jc w:val="center"/>
        <w:rPr>
          <w:lang w:val="ru-RU"/>
        </w:rPr>
      </w:pPr>
    </w:p>
    <w:p w:rsidR="00A029F9" w:rsidRPr="004838FC" w:rsidRDefault="00A029F9">
      <w:pPr>
        <w:rPr>
          <w:lang w:val="ru-RU"/>
        </w:rPr>
        <w:sectPr w:rsidR="00A029F9" w:rsidRPr="004838FC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Pr="004838FC" w:rsidRDefault="00A029F9">
      <w:pPr>
        <w:spacing w:after="0"/>
        <w:ind w:left="120"/>
        <w:rPr>
          <w:lang w:val="ru-RU"/>
        </w:rPr>
      </w:pPr>
      <w:bookmarkStart w:id="6" w:name="block-93944805"/>
      <w:bookmarkEnd w:id="0"/>
      <w:bookmarkEnd w:id="1"/>
    </w:p>
    <w:p w:rsidR="00A029F9" w:rsidRPr="004838FC" w:rsidRDefault="00BE1FF7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</w:t>
      </w:r>
      <w:r w:rsidR="00E21F61" w:rsidRPr="004838F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029F9" w:rsidRPr="004838FC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A029F9" w:rsidRDefault="00E21F6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A029F9" w:rsidRPr="005B0BCA" w:rsidRDefault="00E21F6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A029F9" w:rsidRPr="005B0BCA" w:rsidRDefault="00E21F6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A029F9" w:rsidRPr="005B0BCA" w:rsidRDefault="00E21F6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A029F9" w:rsidRPr="005B0BCA" w:rsidRDefault="00E21F6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A029F9" w:rsidRPr="005B0BCA" w:rsidRDefault="00E21F6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A029F9" w:rsidRPr="005B0BCA" w:rsidRDefault="00E21F61">
      <w:pPr>
        <w:spacing w:after="0"/>
        <w:ind w:firstLine="600"/>
        <w:jc w:val="right"/>
        <w:rPr>
          <w:lang w:val="ru-RU"/>
        </w:rPr>
      </w:pPr>
      <w:r w:rsidRPr="005B0BCA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5B0BCA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A029F9" w:rsidRPr="005B0BCA" w:rsidRDefault="00E21F61">
      <w:pPr>
        <w:spacing w:after="0"/>
        <w:ind w:firstLine="600"/>
        <w:jc w:val="right"/>
        <w:rPr>
          <w:lang w:val="ru-RU"/>
        </w:rPr>
      </w:pPr>
      <w:r w:rsidRPr="005B0BCA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A029F9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247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247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247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029F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345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029F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345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345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029F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345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A029F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345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A029F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A029F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345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A029F9" w:rsidRDefault="00A029F9">
      <w:pPr>
        <w:sectPr w:rsidR="00A029F9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 w:line="264" w:lineRule="auto"/>
        <w:ind w:left="120"/>
        <w:jc w:val="both"/>
      </w:pPr>
      <w:bookmarkStart w:id="7" w:name="block-9394480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029F9" w:rsidRDefault="00A029F9">
      <w:pPr>
        <w:spacing w:after="0" w:line="264" w:lineRule="auto"/>
        <w:ind w:left="120"/>
        <w:jc w:val="both"/>
      </w:pPr>
    </w:p>
    <w:p w:rsidR="00A029F9" w:rsidRDefault="00E21F6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29F9" w:rsidRDefault="00A029F9">
      <w:pPr>
        <w:spacing w:after="0" w:line="264" w:lineRule="auto"/>
        <w:ind w:left="120"/>
        <w:jc w:val="both"/>
      </w:pPr>
    </w:p>
    <w:p w:rsidR="00A029F9" w:rsidRDefault="00E21F6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A029F9" w:rsidRDefault="00A029F9">
      <w:pPr>
        <w:spacing w:after="0" w:line="264" w:lineRule="auto"/>
        <w:ind w:left="120"/>
        <w:jc w:val="both"/>
      </w:pPr>
    </w:p>
    <w:p w:rsidR="00A029F9" w:rsidRDefault="00E21F6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н. э.» и «н. э.»). </w:t>
      </w:r>
      <w:r w:rsidRPr="004838FC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Хозяйство Древнего Египта в середине 2 тыс.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н.э. Египетское войско.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4838FC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тыс.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4838FC">
        <w:rPr>
          <w:rFonts w:ascii="Times New Roman" w:hAnsi="Times New Roman"/>
          <w:color w:val="000000"/>
          <w:sz w:val="28"/>
          <w:lang w:val="ru-RU"/>
        </w:rPr>
        <w:t>Фанагория. Киммерийцы. Скифское царство в Крыму. Сарматы.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Саламинском сражении, при Платеях и Микале. </w:t>
      </w:r>
      <w:r w:rsidRPr="00F60470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Установление императорской власти.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Октавиан Август. Римское гражданство. </w:t>
      </w:r>
      <w:r w:rsidRPr="005B0BCA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Искусство Древнего Рима: архитектура, скульптура.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Пантеон. Развитие наук. </w:t>
      </w:r>
      <w:r w:rsidRPr="005B0BCA">
        <w:rPr>
          <w:rFonts w:ascii="Times New Roman" w:hAnsi="Times New Roman"/>
          <w:color w:val="000000"/>
          <w:sz w:val="28"/>
          <w:lang w:val="ru-RU"/>
        </w:rPr>
        <w:t>Римское право. Римские историки. Ораторское искусство; Цицерон.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5B0BC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5B0BCA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E52996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Завоевания Карла Великого. Управление империей. </w:t>
      </w:r>
      <w:r w:rsidRPr="005B0BCA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 w:rsidRPr="004838FC">
        <w:rPr>
          <w:rFonts w:ascii="Times New Roman" w:hAnsi="Times New Roman"/>
          <w:color w:val="000000"/>
          <w:sz w:val="28"/>
          <w:lang w:val="ru-RU"/>
        </w:rPr>
        <w:t>Христианизация Европы. Светские правители и папы.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5B0BCA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F60470">
        <w:rPr>
          <w:rFonts w:ascii="Times New Roman" w:hAnsi="Times New Roman"/>
          <w:color w:val="000000"/>
          <w:sz w:val="28"/>
          <w:lang w:val="ru-RU"/>
        </w:rPr>
        <w:t>Завоевания арабов.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Ярмарки. Торговые пути в Средиземноморье и на Балтике.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Ганза. Облик средневековых городов. </w:t>
      </w:r>
      <w:r w:rsidRPr="005B0BCA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5B0BC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4838FC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4838FC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E21F61">
      <w:pPr>
        <w:spacing w:after="0"/>
        <w:ind w:left="120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Древнерусское право: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5B0BCA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r w:rsidRPr="00F60470">
        <w:rPr>
          <w:rFonts w:ascii="Times New Roman" w:hAnsi="Times New Roman"/>
          <w:color w:val="000000"/>
          <w:sz w:val="28"/>
          <w:lang w:val="ru-RU"/>
        </w:rPr>
        <w:t>Противостояние Твери и Москвы.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Крымское ханство.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Касимовское ханство. Народы Северного Кавказа.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Василий Темный. Флорентийская уния. Установление автокефалии Русской церкви.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A029F9" w:rsidRDefault="00E21F61">
      <w:pPr>
        <w:spacing w:after="0" w:line="264" w:lineRule="auto"/>
        <w:ind w:firstLine="600"/>
        <w:jc w:val="both"/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Формирование аппарата управления единого государства.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Перемены в устройстве двора великого князя: новая государственная символика; царский титул и регалии; дворцовое и церковное строительство. </w:t>
      </w:r>
      <w:proofErr w:type="gramStart"/>
      <w:r>
        <w:rPr>
          <w:rFonts w:ascii="Times New Roman" w:hAnsi="Times New Roman"/>
          <w:color w:val="000000"/>
          <w:sz w:val="28"/>
        </w:rPr>
        <w:t>Московский Кремль. Внутрицерковная борьба (иосифляне и нестяжатели).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Смоленской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война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с Великим княжеством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Местное управление: наместники и волостели, система кормлений. </w:t>
      </w:r>
      <w:r w:rsidRPr="005B0BCA">
        <w:rPr>
          <w:rFonts w:ascii="Times New Roman" w:hAnsi="Times New Roman"/>
          <w:color w:val="000000"/>
          <w:sz w:val="28"/>
          <w:lang w:val="ru-RU"/>
        </w:rPr>
        <w:t>Государство и церковь.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 представлениях о картине мира в Евразии в связи с завершением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F60470">
        <w:rPr>
          <w:rFonts w:ascii="Times New Roman" w:hAnsi="Times New Roman"/>
          <w:color w:val="000000"/>
          <w:sz w:val="28"/>
          <w:lang w:val="ru-RU"/>
        </w:rPr>
        <w:t>Инквизиция.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Стефан Баторий.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B0BCA">
        <w:rPr>
          <w:rFonts w:ascii="Times New Roman" w:hAnsi="Times New Roman"/>
          <w:color w:val="000000"/>
          <w:sz w:val="28"/>
          <w:lang w:val="ru-RU"/>
        </w:rPr>
        <w:t>Реформация и Контрреформация в Польше.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вне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его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Германские государства. Итальянские земли. Страны Центральной, Южной и Юго-Восточной Европы. Положение славянских народов.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У. Шекспир. Стили художественной культуры (барокко, классицизм). </w:t>
      </w:r>
      <w:r w:rsidRPr="005B0BCA">
        <w:rPr>
          <w:rFonts w:ascii="Times New Roman" w:hAnsi="Times New Roman"/>
          <w:color w:val="000000"/>
          <w:sz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5B0BCA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Служилые люди по отечеству: бояре. Дворяне. Дети боярские.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Царь Фёдор Иванович. Борьба за власть в боярском окружении.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Правление Бориса Годунова. Учреждение патриаршества.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Тявзинский мирный договор со Швецией: восстановление позиций России в Прибалтике. Противостояние с Крымским ханством.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Переписка Ивана Грозного с князем Андреем Курбским. Технические знания.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Дискуссия о его причинах и сущности. </w:t>
      </w:r>
      <w:r w:rsidRPr="005B0BCA">
        <w:rPr>
          <w:rFonts w:ascii="Times New Roman" w:hAnsi="Times New Roman"/>
          <w:color w:val="000000"/>
          <w:sz w:val="28"/>
          <w:lang w:val="ru-RU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</w:r>
      <w:r w:rsidRPr="00F60470">
        <w:rPr>
          <w:rFonts w:ascii="Times New Roman" w:hAnsi="Times New Roman"/>
          <w:color w:val="000000"/>
          <w:sz w:val="28"/>
          <w:lang w:val="ru-RU"/>
        </w:rPr>
        <w:t>Оборона Смоленска.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>. Деятельность вождей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торого ополчения Дмитрия Пожарского и Кузьмы Минина. Освобождение Москвы в 1612 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Посполитой.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Окончание смуты. </w:t>
      </w:r>
      <w:r w:rsidRPr="005B0BCA">
        <w:rPr>
          <w:rFonts w:ascii="Times New Roman" w:hAnsi="Times New Roman"/>
          <w:color w:val="000000"/>
          <w:sz w:val="28"/>
          <w:lang w:val="ru-RU"/>
        </w:rPr>
        <w:t>Итоги и последствия Смутного времени.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Боярская дума. Приказная система. Приказные люди Органы местного управления.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Запорожской Сечью. </w:t>
      </w:r>
      <w:proofErr w:type="gramStart"/>
      <w:r>
        <w:rPr>
          <w:rFonts w:ascii="Times New Roman" w:hAnsi="Times New Roman"/>
          <w:color w:val="000000"/>
          <w:sz w:val="28"/>
        </w:rPr>
        <w:t>Восстание Богдана Хмельницкого. Переяславская рада.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Вхождение земель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Война между Россией и Речью Посполитой 1654-1667 гг.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Андрусовское перемирие.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A029F9" w:rsidRDefault="00E21F61">
      <w:pPr>
        <w:spacing w:after="0" w:line="264" w:lineRule="auto"/>
        <w:ind w:firstLine="600"/>
        <w:jc w:val="both"/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</w:t>
      </w:r>
      <w:proofErr w:type="gramStart"/>
      <w:r>
        <w:rPr>
          <w:rFonts w:ascii="Times New Roman" w:hAnsi="Times New Roman"/>
          <w:color w:val="000000"/>
          <w:sz w:val="28"/>
        </w:rPr>
        <w:t>Проникновение русских землепроходцев в Восточную Сибирь и Даурию.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Эпоха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Великих географических открытий и русские географические открытия.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Плавание Семёна Дежнёва. Выход к Тихому океану. </w:t>
      </w:r>
      <w:r w:rsidRPr="005B0BCA">
        <w:rPr>
          <w:rFonts w:ascii="Times New Roman" w:hAnsi="Times New Roman"/>
          <w:color w:val="000000"/>
          <w:sz w:val="28"/>
          <w:lang w:val="ru-RU"/>
        </w:rPr>
        <w:t>Походы Ерофея Хабарова и Василия Пояркова и исследование бассейна реки Амур. Нерчинский договор с Китаем.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Литература. «Калязинская челобитная». Жития. Симеон Полоцкий. </w:t>
      </w:r>
      <w:proofErr w:type="gramStart"/>
      <w:r>
        <w:rPr>
          <w:rFonts w:ascii="Times New Roman" w:hAnsi="Times New Roman"/>
          <w:color w:val="000000"/>
          <w:sz w:val="28"/>
        </w:rPr>
        <w:t>Архитектура. Приказ каменных дел.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в.) в Москве.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и не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были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освещены в рабочих программах для 5 - 6 классов).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Наш край в годы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.".</w:t>
      </w:r>
      <w:proofErr w:type="gramEnd"/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Д’Аламбер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Государство и Церковь. Секуляризация церковных земель. </w:t>
      </w:r>
      <w:r w:rsidRPr="005B0BCA">
        <w:rPr>
          <w:rFonts w:ascii="Times New Roman" w:hAnsi="Times New Roman"/>
          <w:color w:val="000000"/>
          <w:sz w:val="28"/>
          <w:lang w:val="ru-RU"/>
        </w:rPr>
        <w:t>Экономическая политика власти. Меркантилизм.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Северная война (1700-1721 гг.). Династические войны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Повседневная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Поддержка колонистов со стороны России. Итоги Войны за независимость.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Конституция (1787 г.).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Политические течения и деятели революции (Ж. Дантон, Ж-П.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Марат).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Упразднение монархии и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провозглашение республики. Вареннский кризис. Начало войн против европейских монархов.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Казнь короля. Вандея. Политическая борьба в годы республики.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Наполеон Бонапарт. Государственный переворот 18-19 брюмера (ноябрь 1799 г.). </w:t>
      </w:r>
      <w:r w:rsidRPr="005B0BCA">
        <w:rPr>
          <w:rFonts w:ascii="Times New Roman" w:hAnsi="Times New Roman"/>
          <w:color w:val="000000"/>
          <w:sz w:val="28"/>
          <w:lang w:val="ru-RU"/>
        </w:rPr>
        <w:t>Установление режима консульства. Итоги и значение революции.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Европа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во Франции.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Реформы. Законодательство. Наполеоновские войны. </w:t>
      </w:r>
      <w:r w:rsidRPr="005B0BCA">
        <w:rPr>
          <w:rFonts w:ascii="Times New Roman" w:hAnsi="Times New Roman"/>
          <w:color w:val="000000"/>
          <w:sz w:val="28"/>
          <w:lang w:val="ru-RU"/>
        </w:rPr>
        <w:t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.: власть маньчжурских императоров, система управления страной. Внешняя политика империи Цин; отношения с Россией.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«Закрытие» Китая для иноземцев.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Вечный мир с Речью Посполитой. Крымские походы.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Кунсткамера. Светская живопись, портрет петровской эпохи. </w:t>
      </w:r>
      <w:r w:rsidRPr="005B0BCA">
        <w:rPr>
          <w:rFonts w:ascii="Times New Roman" w:hAnsi="Times New Roman"/>
          <w:color w:val="000000"/>
          <w:sz w:val="28"/>
          <w:lang w:val="ru-RU"/>
        </w:rPr>
        <w:t>Скульптура и архитектура. Памятники раннего барокко.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>, Анн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а Иоа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A029F9" w:rsidRDefault="00E21F61">
      <w:pPr>
        <w:spacing w:after="0" w:line="264" w:lineRule="auto"/>
        <w:ind w:firstLine="600"/>
        <w:jc w:val="both"/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</w:t>
      </w:r>
      <w:proofErr w:type="gramStart"/>
      <w:r>
        <w:rPr>
          <w:rFonts w:ascii="Times New Roman" w:hAnsi="Times New Roman"/>
          <w:color w:val="000000"/>
          <w:sz w:val="28"/>
        </w:rPr>
        <w:t>М.В. Ломоносов. И.И. Шувалов.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казахских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жузов.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</w:t>
      </w:r>
      <w:r w:rsidRPr="004838FC">
        <w:rPr>
          <w:rFonts w:ascii="Times New Roman" w:hAnsi="Times New Roman"/>
          <w:color w:val="000000"/>
          <w:sz w:val="28"/>
          <w:lang w:val="ru-RU"/>
        </w:rPr>
        <w:t>Духовенство. Купечество. Крестьянство.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</w:t>
      </w:r>
      <w:r w:rsidRPr="004838FC">
        <w:rPr>
          <w:rFonts w:ascii="Times New Roman" w:hAnsi="Times New Roman"/>
          <w:color w:val="000000"/>
          <w:sz w:val="28"/>
          <w:lang w:val="ru-RU"/>
        </w:rPr>
        <w:t xml:space="preserve">Причины и особенности </w:t>
      </w:r>
      <w:proofErr w:type="gramStart"/>
      <w:r w:rsidRPr="004838FC">
        <w:rPr>
          <w:rFonts w:ascii="Times New Roman" w:hAnsi="Times New Roman"/>
          <w:color w:val="000000"/>
          <w:sz w:val="28"/>
          <w:lang w:val="ru-RU"/>
        </w:rPr>
        <w:t>Пугачевщины</w:t>
      </w:r>
      <w:proofErr w:type="gramEnd"/>
      <w:r w:rsidRPr="004838FC">
        <w:rPr>
          <w:rFonts w:ascii="Times New Roman" w:hAnsi="Times New Roman"/>
          <w:color w:val="000000"/>
          <w:sz w:val="28"/>
          <w:lang w:val="ru-RU"/>
        </w:rPr>
        <w:t xml:space="preserve">. Антидворянский и антикрепостнический характер движения.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Роль казачества, народов Урала и Поволжья в восстании. Итоги и значение восстания, и его влияние на внутреннюю </w:t>
      </w:r>
      <w:r w:rsidRPr="004838FC">
        <w:rPr>
          <w:rFonts w:ascii="Times New Roman" w:hAnsi="Times New Roman"/>
          <w:color w:val="000000"/>
          <w:sz w:val="28"/>
          <w:lang w:val="ru-RU"/>
        </w:rPr>
        <w:t>политику и развитие общественной мысли.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Унификация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Участие России в 3-й и 4-й антинаполеоновских коалициях. </w:t>
      </w:r>
      <w:r w:rsidRPr="005B0BCA">
        <w:rPr>
          <w:rFonts w:ascii="Times New Roman" w:hAnsi="Times New Roman"/>
          <w:color w:val="000000"/>
          <w:sz w:val="28"/>
          <w:lang w:val="ru-RU"/>
        </w:rPr>
        <w:t>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Правда» П. Пестеля). Восстание декабристов 14 декабря 1825 г.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</w:t>
      </w:r>
      <w:proofErr w:type="gramStart"/>
      <w:r>
        <w:rPr>
          <w:rFonts w:ascii="Times New Roman" w:hAnsi="Times New Roman"/>
          <w:color w:val="000000"/>
          <w:sz w:val="28"/>
        </w:rPr>
        <w:t>Движения протеста.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Вторая промышленная революция.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Индустриализация. Монополистический капитализм.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B0BCA">
        <w:rPr>
          <w:rFonts w:ascii="Times New Roman" w:hAnsi="Times New Roman"/>
          <w:color w:val="000000"/>
          <w:sz w:val="28"/>
          <w:lang w:val="ru-RU"/>
        </w:rPr>
        <w:t>Технический прогре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Демократизация. Деятельность парламентов. Социальный реформизм. Роль партий. Рабочее движение.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Достижения естествознания и медицины. Развитие философии, психологии и социологии. Распространение образования.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Эволюция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стилей в литературе, живописи: классицизм, романтизм, реализм.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Импрессионизм. </w:t>
      </w:r>
      <w:r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B0BCA">
        <w:rPr>
          <w:rFonts w:ascii="Times New Roman" w:hAnsi="Times New Roman"/>
          <w:color w:val="000000"/>
          <w:sz w:val="28"/>
          <w:lang w:val="ru-RU"/>
        </w:rPr>
        <w:t>Музыкальное и театральное искусство. Рождение кинематографа. Деятели культуры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испано-американская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война, русско-японская война, боснийский кризис). Балканские войны.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5B0BCA">
        <w:rPr>
          <w:rFonts w:ascii="Times New Roman" w:hAnsi="Times New Roman"/>
          <w:color w:val="000000"/>
          <w:sz w:val="28"/>
          <w:lang w:val="ru-RU"/>
        </w:rPr>
        <w:t>«Эра Джолитти». Международное положение Италии.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</w:t>
      </w:r>
      <w:proofErr w:type="gramStart"/>
      <w:r>
        <w:rPr>
          <w:rFonts w:ascii="Times New Roman" w:hAnsi="Times New Roman"/>
          <w:color w:val="000000"/>
          <w:sz w:val="28"/>
        </w:rPr>
        <w:t>Монополии. Внешняя политика.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B0BCA">
        <w:rPr>
          <w:rFonts w:ascii="Times New Roman" w:hAnsi="Times New Roman"/>
          <w:color w:val="000000"/>
          <w:sz w:val="28"/>
          <w:lang w:val="ru-RU"/>
        </w:rPr>
        <w:t>Т. Рузвельт.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Индия. Колониальный режим.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«Триада» С. Уварова. Крестьянский вопрос. </w:t>
      </w:r>
      <w:r w:rsidRPr="005B0BCA">
        <w:rPr>
          <w:rFonts w:ascii="Times New Roman" w:hAnsi="Times New Roman"/>
          <w:color w:val="000000"/>
          <w:sz w:val="28"/>
          <w:lang w:val="ru-RU"/>
        </w:rPr>
        <w:t>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</w:t>
      </w:r>
      <w:r w:rsidRPr="004838FC">
        <w:rPr>
          <w:rFonts w:ascii="Times New Roman" w:hAnsi="Times New Roman"/>
          <w:color w:val="000000"/>
          <w:sz w:val="28"/>
          <w:lang w:val="ru-RU"/>
        </w:rPr>
        <w:t>Героическая оборона Севастополя. Парижский мир 1856 г.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</w:t>
      </w:r>
      <w:r w:rsidRPr="00F60470">
        <w:rPr>
          <w:rFonts w:ascii="Times New Roman" w:hAnsi="Times New Roman"/>
          <w:color w:val="000000"/>
          <w:sz w:val="28"/>
          <w:lang w:val="ru-RU"/>
        </w:rPr>
        <w:t>Петрашевцы. Россия и Европа как центральный пункт общественных дебатов.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Русско-турецкая война 1877-1878 гг. </w:t>
      </w:r>
      <w:r w:rsidRPr="005B0BCA">
        <w:rPr>
          <w:rFonts w:ascii="Times New Roman" w:hAnsi="Times New Roman"/>
          <w:color w:val="000000"/>
          <w:sz w:val="28"/>
          <w:lang w:val="ru-RU"/>
        </w:rPr>
        <w:t>Россия на Дальнем Востоке.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A029F9" w:rsidRPr="004838FC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Литература: Ф.М. Достоевский, Л.Н. Толстой, С.Е. Салтыков-Щедрин, Ф.И. Тютчев, А.Н. Островский, А.П. Чехов и другие. </w:t>
      </w:r>
      <w:r w:rsidRPr="004838FC">
        <w:rPr>
          <w:rFonts w:ascii="Times New Roman" w:hAnsi="Times New Roman"/>
          <w:color w:val="000000"/>
          <w:sz w:val="28"/>
          <w:lang w:val="ru-RU"/>
        </w:rPr>
        <w:t>Живопись. Музыка. Театр. Архитектура и градостроительство.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Кавказской войны. Север, Сибирь, Дальний Восток. </w:t>
      </w:r>
      <w:r w:rsidRPr="00F60470">
        <w:rPr>
          <w:rFonts w:ascii="Times New Roman" w:hAnsi="Times New Roman"/>
          <w:color w:val="000000"/>
          <w:sz w:val="28"/>
          <w:lang w:val="ru-RU"/>
        </w:rPr>
        <w:t>Средняя Азия. Взаимодействие национальных культур и народов.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</w:t>
      </w:r>
      <w:r w:rsidRPr="00F60470">
        <w:rPr>
          <w:rFonts w:ascii="Times New Roman" w:hAnsi="Times New Roman"/>
          <w:color w:val="000000"/>
          <w:sz w:val="28"/>
          <w:lang w:val="ru-RU"/>
        </w:rPr>
        <w:t xml:space="preserve">Студенческое движение. </w:t>
      </w:r>
      <w:r w:rsidRPr="005B0BCA">
        <w:rPr>
          <w:rFonts w:ascii="Times New Roman" w:hAnsi="Times New Roman"/>
          <w:color w:val="000000"/>
          <w:sz w:val="28"/>
          <w:lang w:val="ru-RU"/>
        </w:rPr>
        <w:t>Рабочее движение. Женское движение.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буржуазия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A029F9" w:rsidRPr="00F60470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r w:rsidRPr="00F60470">
        <w:rPr>
          <w:rFonts w:ascii="Times New Roman" w:hAnsi="Times New Roman"/>
          <w:color w:val="000000"/>
          <w:sz w:val="28"/>
          <w:lang w:val="ru-RU"/>
        </w:rPr>
        <w:t>Цусимское сражение.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Предпосылки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ервой российской революции. Формы социальных протестов. Политический терроризм.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5B0BCA">
        <w:rPr>
          <w:rFonts w:ascii="Times New Roman" w:hAnsi="Times New Roman"/>
          <w:color w:val="333333"/>
          <w:sz w:val="28"/>
          <w:lang w:val="ru-RU"/>
        </w:rPr>
        <w:t>«</w:t>
      </w:r>
      <w:r w:rsidRPr="005B0BCA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5B0BCA">
        <w:rPr>
          <w:rFonts w:ascii="Times New Roman" w:hAnsi="Times New Roman"/>
          <w:color w:val="333333"/>
          <w:sz w:val="28"/>
          <w:lang w:val="ru-RU"/>
        </w:rPr>
        <w:t>»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мировую культуру.</w:t>
      </w:r>
    </w:p>
    <w:p w:rsidR="00A029F9" w:rsidRPr="005B0BCA" w:rsidRDefault="00A029F9">
      <w:pPr>
        <w:rPr>
          <w:lang w:val="ru-RU"/>
        </w:rPr>
        <w:sectPr w:rsidR="00A029F9" w:rsidRPr="005B0BCA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bookmarkStart w:id="8" w:name="block-93944800"/>
      <w:bookmarkEnd w:id="7"/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Изучение истории на уровне основного общего образования направлено на достижение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Pr="005B0BCA" w:rsidRDefault="00E21F61">
      <w:pPr>
        <w:spacing w:after="0"/>
        <w:ind w:left="120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A029F9" w:rsidRPr="005B0BCA" w:rsidRDefault="00A029F9">
      <w:pPr>
        <w:spacing w:after="0" w:line="264" w:lineRule="auto"/>
        <w:ind w:left="120"/>
        <w:jc w:val="both"/>
        <w:rPr>
          <w:lang w:val="ru-RU"/>
        </w:rPr>
      </w:pPr>
    </w:p>
    <w:p w:rsidR="00A029F9" w:rsidRPr="005B0BCA" w:rsidRDefault="00E21F61">
      <w:pPr>
        <w:spacing w:after="0" w:line="264" w:lineRule="auto"/>
        <w:ind w:left="12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рств в Ср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высказывать отношение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5B0BCA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из взаимодополняющих письменных, визуальных и вещественных источников.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>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., внешней политики Российской империи в системе международных отношений рассматриваемого периода;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(выявлять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.(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на основе анализа причинно-следственных связей.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из разных письменных, визуальных и вещественных источников;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использованием визуальных материалов (устно, письменно в форме короткого эссе, презентации);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описанием и оценкой их деятельности (сообщение, презентация, эссе);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.,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процессов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  <w:proofErr w:type="gramEnd"/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., объяснять,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чём заключалось их значение для времени их создания и для современного общества;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материале);</w:t>
      </w:r>
    </w:p>
    <w:p w:rsidR="00A029F9" w:rsidRPr="005B0BCA" w:rsidRDefault="00E21F61">
      <w:pPr>
        <w:spacing w:after="0" w:line="264" w:lineRule="auto"/>
        <w:ind w:firstLine="600"/>
        <w:jc w:val="both"/>
        <w:rPr>
          <w:lang w:val="ru-RU"/>
        </w:rPr>
      </w:pPr>
      <w:r w:rsidRPr="005B0BCA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5B0BCA">
        <w:rPr>
          <w:rFonts w:ascii="Times New Roman" w:hAnsi="Times New Roman"/>
          <w:color w:val="000000"/>
          <w:sz w:val="28"/>
          <w:lang w:val="ru-RU"/>
        </w:rPr>
        <w:t xml:space="preserve"> ‒ начала ХХ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5B0BCA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5B0BCA">
        <w:rPr>
          <w:rFonts w:ascii="Times New Roman" w:hAnsi="Times New Roman"/>
          <w:color w:val="000000"/>
          <w:sz w:val="28"/>
          <w:lang w:val="ru-RU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A029F9" w:rsidRPr="005B0BCA" w:rsidRDefault="00A029F9">
      <w:pPr>
        <w:rPr>
          <w:lang w:val="ru-RU"/>
        </w:rPr>
        <w:sectPr w:rsidR="00A029F9" w:rsidRPr="005B0BCA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bookmarkStart w:id="9" w:name="block-93944798"/>
      <w:bookmarkEnd w:id="8"/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A029F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  <w:p w:rsidR="00A029F9" w:rsidRDefault="00514780">
            <w:r w:rsidRPr="00514780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A029F9">
            <w:pPr>
              <w:spacing w:after="0"/>
              <w:ind w:left="135"/>
              <w:rPr>
                <w:lang w:val="ru-RU"/>
              </w:rPr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Pr="00E52996" w:rsidRDefault="00E529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рэш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A029F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V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 вв.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A029F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A029F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A029F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 w:rsidRPr="00E529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bookmarkStart w:id="10" w:name="block-9394479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A029F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A029F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A029F9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A029F9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A029F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29F9" w:rsidRDefault="00A029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29F9" w:rsidRDefault="00A029F9"/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Pr="004838FC" w:rsidRDefault="004838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РЭШ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Pr="004838FC" w:rsidRDefault="004838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РЭШ</w:t>
            </w: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сила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029F9" w:rsidRDefault="00A029F9">
            <w:pPr>
              <w:spacing w:after="0"/>
              <w:ind w:left="135"/>
            </w:pPr>
          </w:p>
        </w:tc>
      </w:tr>
      <w:tr w:rsidR="00A029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29F9" w:rsidRDefault="00A029F9"/>
        </w:tc>
      </w:tr>
    </w:tbl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Default="00A029F9">
      <w:pPr>
        <w:sectPr w:rsidR="00A029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29F9" w:rsidRPr="005B0BCA" w:rsidRDefault="00E21F61">
      <w:pPr>
        <w:spacing w:before="199" w:after="199"/>
        <w:ind w:left="120"/>
        <w:rPr>
          <w:lang w:val="ru-RU"/>
        </w:rPr>
      </w:pPr>
      <w:bookmarkStart w:id="11" w:name="block-93944806"/>
      <w:bookmarkEnd w:id="10"/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5B0BCA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5B0BC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029F9" w:rsidRDefault="00A029F9">
      <w:pPr>
        <w:spacing w:before="199" w:after="199"/>
        <w:ind w:left="120"/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A029F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A029F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A029F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A029F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A029F9" w:rsidRPr="00E529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A029F9" w:rsidRPr="005B0BCA" w:rsidRDefault="00A029F9">
      <w:pPr>
        <w:spacing w:before="199" w:after="199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029F9" w:rsidRDefault="00A029F9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A029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рств в Ср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A029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A029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A029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029F9" w:rsidRPr="00E529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5B0BC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A02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A02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A02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02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A02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A029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029F9" w:rsidRPr="00E529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A029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., с информацией из других источников</w:t>
            </w:r>
          </w:p>
        </w:tc>
      </w:tr>
      <w:tr w:rsidR="00A029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из взаимодополняющих письменных, визуальных и вещественных источников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  <w:proofErr w:type="gramEnd"/>
          </w:p>
        </w:tc>
      </w:tr>
      <w:tr w:rsidR="00A029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основе информации учебника и дополнительных материалов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(выявлять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фактического материала, в том числе используя источники разных типов</w:t>
            </w:r>
          </w:p>
        </w:tc>
      </w:tr>
      <w:tr w:rsidR="00A029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региональном материале)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029F9" w:rsidRPr="00E529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.,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основе анализа причинно-следственных связей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A029F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., с информацией из других источников</w:t>
            </w:r>
          </w:p>
        </w:tc>
      </w:tr>
      <w:tr w:rsidR="00A029F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из разных письменных, визуальных и вещественных источников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  <w:proofErr w:type="gramEnd"/>
          </w:p>
        </w:tc>
      </w:tr>
      <w:tr w:rsidR="00A029F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описанием и оценкой их деятельности (сообщение, презентация, эссе)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фактического материала, в том числе используя источники разных типов</w:t>
            </w:r>
          </w:p>
        </w:tc>
      </w:tr>
      <w:tr w:rsidR="00A029F9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., объяснять,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чем заключалось их значение для времени их создания и для современного общества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на региональном материале)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A029F9" w:rsidRPr="00E529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A029F9" w:rsidRPr="005B0BCA" w:rsidRDefault="00A029F9">
      <w:pPr>
        <w:rPr>
          <w:lang w:val="ru-RU"/>
        </w:rPr>
        <w:sectPr w:rsidR="00A029F9" w:rsidRPr="005B0BCA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Default="00E21F61">
      <w:pPr>
        <w:spacing w:before="199" w:after="199"/>
        <w:ind w:left="120"/>
      </w:pPr>
      <w:bookmarkStart w:id="12" w:name="block-9394480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29F9" w:rsidRDefault="00A029F9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производящему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веке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A029F9" w:rsidRPr="00F604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Салическая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Христианизация Европы. Светские правители и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папы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Жакерия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варяг в греки". Волжский торговый путь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 представлениях о картине мира в Евразии в связи с завершением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Василий Темный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Смоленской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война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A029F9" w:rsidRPr="005B0BCA" w:rsidRDefault="00A029F9">
      <w:pPr>
        <w:spacing w:before="199" w:after="199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вне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его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Дискуссия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A029F9" w:rsidRPr="00F6047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Гетманщины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Литература. "Калязинская челобитная". Жития. Симеон Полоцкий. Архитектура. Приказ каменных дел.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A029F9" w:rsidRPr="005B0BCA" w:rsidRDefault="00A029F9">
      <w:pPr>
        <w:spacing w:before="199" w:after="199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Д'Аламбер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Королевская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машинным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Вашингтона. Принятие Декларации независимости (1776). Перелом в войне и ее завершение. Поддержка колонистов со стороны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Табель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ы Иоа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Унификация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нехристианским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A029F9" w:rsidRDefault="00E21F61">
            <w:pPr>
              <w:spacing w:after="0"/>
              <w:ind w:left="182"/>
              <w:jc w:val="both"/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Манифест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A029F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A029F9" w:rsidRPr="00E529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A029F9" w:rsidRPr="005B0BCA" w:rsidRDefault="00A029F9">
      <w:pPr>
        <w:spacing w:after="0"/>
        <w:ind w:left="120"/>
        <w:rPr>
          <w:lang w:val="ru-RU"/>
        </w:rPr>
      </w:pPr>
    </w:p>
    <w:p w:rsidR="00A029F9" w:rsidRDefault="00E21F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029F9" w:rsidRDefault="00A029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A029F9" w:rsidRPr="00F604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сс в пр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омышленности и сельском хозяйстве. Развитие транспорта и сре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Достижения естествознания и медицины. Развитие философии, психологии и социологии.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 (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испано-американская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A029F9" w:rsidRPr="00F604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A029F9" w:rsidRPr="00F6047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культур и религий Российской империи. Православная церковь и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A029F9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029F9" w:rsidRPr="00E529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</w:tbl>
    <w:p w:rsidR="00A029F9" w:rsidRPr="005B0BCA" w:rsidRDefault="00A029F9">
      <w:pPr>
        <w:rPr>
          <w:lang w:val="ru-RU"/>
        </w:rPr>
        <w:sectPr w:rsidR="00A029F9" w:rsidRPr="005B0BCA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Pr="005B0BCA" w:rsidRDefault="00E21F61">
      <w:pPr>
        <w:spacing w:before="199" w:after="199"/>
        <w:ind w:left="120"/>
        <w:rPr>
          <w:lang w:val="ru-RU"/>
        </w:rPr>
      </w:pPr>
      <w:bookmarkStart w:id="13" w:name="block-93944803"/>
      <w:bookmarkEnd w:id="12"/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A029F9" w:rsidRPr="005B0BCA" w:rsidRDefault="00A029F9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35"/>
              <w:rPr>
                <w:lang w:val="ru-RU"/>
              </w:rPr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A029F9" w:rsidRPr="00E5299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A029F9" w:rsidRPr="005B0BCA" w:rsidRDefault="00A029F9">
      <w:pPr>
        <w:spacing w:before="199" w:after="199"/>
        <w:ind w:left="120"/>
        <w:rPr>
          <w:lang w:val="ru-RU"/>
        </w:rPr>
      </w:pPr>
    </w:p>
    <w:p w:rsidR="00A029F9" w:rsidRPr="005B0BCA" w:rsidRDefault="00A029F9">
      <w:pPr>
        <w:rPr>
          <w:lang w:val="ru-RU"/>
        </w:rPr>
        <w:sectPr w:rsidR="00A029F9" w:rsidRPr="005B0BCA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Pr="005B0BCA" w:rsidRDefault="00E21F61">
      <w:pPr>
        <w:spacing w:before="199" w:after="199"/>
        <w:ind w:left="120"/>
        <w:rPr>
          <w:lang w:val="ru-RU"/>
        </w:rPr>
      </w:pPr>
      <w:bookmarkStart w:id="14" w:name="block-93944802"/>
      <w:bookmarkEnd w:id="13"/>
      <w:r w:rsidRPr="005B0BCA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5B0BCA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A029F9" w:rsidRPr="005B0BCA" w:rsidRDefault="00A029F9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 w:rsidRPr="005B0B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территория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борьба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Россия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при первых Романовых. Укрепление самодержавия. Церковный раскол.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  <w:proofErr w:type="gramEnd"/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Русская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 Россия - великая мировая держава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.: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динамика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</w:t>
            </w:r>
            <w:proofErr w:type="gramStart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в</w:t>
            </w:r>
            <w:proofErr w:type="gramEnd"/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5B0BCA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5B0B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Эпоха Просвещения. Просвещенный абсолютизм: общее и особенное.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монархия во Франции.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Война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 независимость британских колоний в Северной Америке и образование США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both"/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A029F9" w:rsidRPr="00E529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029F9" w:rsidRDefault="00E21F6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A029F9" w:rsidRPr="00F60470" w:rsidRDefault="00E21F61">
            <w:pPr>
              <w:spacing w:after="0"/>
              <w:ind w:left="182"/>
              <w:jc w:val="both"/>
              <w:rPr>
                <w:lang w:val="ru-RU"/>
              </w:rPr>
            </w:pPr>
            <w:r w:rsidRPr="00F6047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A029F9" w:rsidRPr="00F60470" w:rsidRDefault="00A029F9">
      <w:pPr>
        <w:rPr>
          <w:lang w:val="ru-RU"/>
        </w:rPr>
        <w:sectPr w:rsidR="00A029F9" w:rsidRPr="00F60470">
          <w:pgSz w:w="11906" w:h="16383"/>
          <w:pgMar w:top="1134" w:right="850" w:bottom="1134" w:left="1701" w:header="720" w:footer="720" w:gutter="0"/>
          <w:cols w:space="720"/>
        </w:sectPr>
      </w:pPr>
    </w:p>
    <w:p w:rsidR="00A029F9" w:rsidRPr="00F60470" w:rsidRDefault="00E21F61">
      <w:pPr>
        <w:spacing w:after="0"/>
        <w:ind w:left="120"/>
        <w:rPr>
          <w:lang w:val="ru-RU"/>
        </w:rPr>
      </w:pPr>
      <w:bookmarkStart w:id="15" w:name="block-93944801"/>
      <w:bookmarkEnd w:id="14"/>
      <w:r w:rsidRPr="00F6047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029F9" w:rsidRPr="00F60470" w:rsidRDefault="00E21F61">
      <w:pPr>
        <w:spacing w:after="0" w:line="480" w:lineRule="auto"/>
        <w:ind w:left="120"/>
        <w:rPr>
          <w:lang w:val="ru-RU"/>
        </w:rPr>
      </w:pPr>
      <w:r w:rsidRPr="00F6047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029F9" w:rsidRPr="00F60470" w:rsidRDefault="00A029F9">
      <w:pPr>
        <w:spacing w:after="0" w:line="480" w:lineRule="auto"/>
        <w:ind w:left="120"/>
        <w:rPr>
          <w:lang w:val="ru-RU"/>
        </w:rPr>
      </w:pPr>
    </w:p>
    <w:p w:rsidR="00A029F9" w:rsidRPr="00F60470" w:rsidRDefault="00A029F9">
      <w:pPr>
        <w:spacing w:after="0" w:line="480" w:lineRule="auto"/>
        <w:ind w:left="120"/>
        <w:rPr>
          <w:lang w:val="ru-RU"/>
        </w:rPr>
      </w:pPr>
    </w:p>
    <w:p w:rsidR="00A029F9" w:rsidRPr="00F60470" w:rsidRDefault="00A029F9">
      <w:pPr>
        <w:spacing w:after="0"/>
        <w:ind w:left="120"/>
        <w:rPr>
          <w:lang w:val="ru-RU"/>
        </w:rPr>
      </w:pPr>
    </w:p>
    <w:p w:rsidR="00A029F9" w:rsidRPr="00F60470" w:rsidRDefault="00E21F61">
      <w:pPr>
        <w:spacing w:after="0" w:line="480" w:lineRule="auto"/>
        <w:ind w:left="120"/>
        <w:rPr>
          <w:lang w:val="ru-RU"/>
        </w:rPr>
      </w:pPr>
      <w:r w:rsidRPr="00F6047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29F9" w:rsidRPr="00F60470" w:rsidRDefault="00A029F9">
      <w:pPr>
        <w:spacing w:after="0" w:line="480" w:lineRule="auto"/>
        <w:ind w:left="120"/>
        <w:rPr>
          <w:lang w:val="ru-RU"/>
        </w:rPr>
      </w:pPr>
    </w:p>
    <w:p w:rsidR="00A029F9" w:rsidRPr="00F60470" w:rsidRDefault="00A029F9">
      <w:pPr>
        <w:spacing w:after="0"/>
        <w:ind w:left="120"/>
        <w:rPr>
          <w:lang w:val="ru-RU"/>
        </w:rPr>
      </w:pPr>
    </w:p>
    <w:p w:rsidR="00A029F9" w:rsidRPr="00F60470" w:rsidRDefault="00E21F61">
      <w:pPr>
        <w:spacing w:after="0" w:line="480" w:lineRule="auto"/>
        <w:ind w:left="120"/>
        <w:rPr>
          <w:lang w:val="ru-RU"/>
        </w:rPr>
      </w:pPr>
      <w:r w:rsidRPr="00F6047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="00F60470">
        <w:rPr>
          <w:rFonts w:ascii="Times New Roman" w:hAnsi="Times New Roman"/>
          <w:b/>
          <w:color w:val="000000"/>
          <w:sz w:val="28"/>
          <w:lang w:val="ru-RU"/>
        </w:rPr>
        <w:t>: РЭШ, Учи</w:t>
      </w:r>
      <w:proofErr w:type="gramStart"/>
      <w:r w:rsidR="00F60470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="00F60470">
        <w:rPr>
          <w:rFonts w:ascii="Times New Roman" w:hAnsi="Times New Roman"/>
          <w:b/>
          <w:color w:val="000000"/>
          <w:sz w:val="28"/>
          <w:lang w:val="ru-RU"/>
        </w:rPr>
        <w:t>у, Моя школа</w:t>
      </w:r>
    </w:p>
    <w:p w:rsidR="00A029F9" w:rsidRPr="00F60470" w:rsidRDefault="00A029F9">
      <w:pPr>
        <w:spacing w:after="0" w:line="480" w:lineRule="auto"/>
        <w:ind w:left="120"/>
        <w:rPr>
          <w:lang w:val="ru-RU"/>
        </w:rPr>
      </w:pPr>
    </w:p>
    <w:p w:rsidR="00A029F9" w:rsidRPr="00F60470" w:rsidRDefault="00A029F9">
      <w:pPr>
        <w:rPr>
          <w:lang w:val="ru-RU"/>
        </w:rPr>
        <w:sectPr w:rsidR="00A029F9" w:rsidRPr="00F6047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E21F61" w:rsidRPr="00F60470" w:rsidRDefault="00E21F61">
      <w:pPr>
        <w:rPr>
          <w:lang w:val="ru-RU"/>
        </w:rPr>
      </w:pPr>
    </w:p>
    <w:sectPr w:rsidR="00E21F61" w:rsidRPr="00F60470" w:rsidSect="00A029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37F23"/>
    <w:multiLevelType w:val="multilevel"/>
    <w:tmpl w:val="69B24D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proofState w:grammar="clean"/>
  <w:defaultTabStop w:val="708"/>
  <w:characterSpacingControl w:val="doNotCompress"/>
  <w:compat/>
  <w:rsids>
    <w:rsidRoot w:val="00A029F9"/>
    <w:rsid w:val="0000751F"/>
    <w:rsid w:val="001829D2"/>
    <w:rsid w:val="004838FC"/>
    <w:rsid w:val="00514780"/>
    <w:rsid w:val="005B0BCA"/>
    <w:rsid w:val="00A029F9"/>
    <w:rsid w:val="00BE1FF7"/>
    <w:rsid w:val="00E21F61"/>
    <w:rsid w:val="00E52996"/>
    <w:rsid w:val="00F60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029F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029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E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E1F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3F7C4-D686-4D3D-9A38-59F58506B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37689</Words>
  <Characters>214833</Characters>
  <Application>Microsoft Office Word</Application>
  <DocSecurity>0</DocSecurity>
  <Lines>1790</Lines>
  <Paragraphs>504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252018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8</cp:revision>
  <dcterms:created xsi:type="dcterms:W3CDTF">2026-10-13T10:13:00Z</dcterms:created>
  <dcterms:modified xsi:type="dcterms:W3CDTF">2026-10-13T10:51:00Z</dcterms:modified>
</cp:coreProperties>
</file>